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CONTRATO DE CONFIDENCIALIDAD SOBRE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LOS DATOS DE CARÁCTER PERSONAL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En Valencia, a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szCs w:val="20"/>
          <w:rtl w:val="0"/>
        </w:rPr>
        <w:t xml:space="preserve">29 de julio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del 2018</w:t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line="276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De conformidad con la Disposición adicional 25ª de la Ley 9/2017, de 8 de noviembre, de Contratos del Sector Público, por la que se transponen al ordenamiento jurídico español las Directivas del Parlamento Europeo y del Consejo 2014/23/UE y 2014/24/UE, de 26 de febrero de 2014,  el tratamiento de datos de carácter personal deberán respetar en su integridad el Reglamento (UE) 2016/679 del Parlamento Europeo y del Consejo de 27 de abril de 2016 relativo a la protección de las personas físicas en lo que respecta al tratamiento de datos personales (RGPD), y la normativa complementaria.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contextualSpacing w:val="0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D.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con NIF:                             . quien en la actualidad está trabajando para la mercantil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ff"/>
          <w:sz w:val="20"/>
          <w:szCs w:val="20"/>
          <w:rtl w:val="0"/>
        </w:rPr>
        <w:t xml:space="preserve">AFISER SERVICIOS INMOBILIARIOS S.L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 CIF: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n.º,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H42440777</w:t>
      </w:r>
    </w:p>
    <w:p w:rsidR="00000000" w:rsidDel="00000000" w:rsidP="00000000" w:rsidRDefault="00000000" w:rsidRPr="00000000" w14:paraId="00000007">
      <w:pPr>
        <w:spacing w:after="0" w:line="276" w:lineRule="auto"/>
        <w:contextualSpacing w:val="0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 A N I F I E S T A </w:t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 en el desempeño de sus funciones, tiene acceso autorizado a datos de carácter personal y demás información confidencial relativa a los propietarios, proveedores y en su caso empleados, de la Comunidad de propietarios.</w:t>
      </w:r>
    </w:p>
    <w:p w:rsidR="00000000" w:rsidDel="00000000" w:rsidP="00000000" w:rsidRDefault="00000000" w:rsidRPr="00000000" w14:paraId="0000000C">
      <w:pPr>
        <w:spacing w:after="0"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 tiene conocimiento de la obligación de secreto profesional respecto de los datos de carácter personal y demás información confidencial a la que tenga acceso en el ejercicio de sus funciones, así como al deber de guardarlos y, en general al cumplimiento de las obligaciones y deberes relativos al tratamiento de datos personales, en virtud de lo dispuesto en cualquier normativa vigente, nacional y comunitaria, relativa a la Protección de Datos de Carácter Personal, y en particular a la legislación indicada al comienzo de este documento. </w:t>
      </w:r>
    </w:p>
    <w:p w:rsidR="00000000" w:rsidDel="00000000" w:rsidP="00000000" w:rsidRDefault="00000000" w:rsidRPr="00000000" w14:paraId="0000000E">
      <w:pPr>
        <w:spacing w:after="0"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 se compromete a no revelar datos de carácter personal a los que haya tenido acceso en el desempeño de sus funciones o que pudiera haber obtenido prevaliéndose de su condición de Presidente de la Comunidad, sin el consentimiento del propietario titular de esos datos. </w:t>
      </w:r>
    </w:p>
    <w:p w:rsidR="00000000" w:rsidDel="00000000" w:rsidP="00000000" w:rsidRDefault="00000000" w:rsidRPr="00000000" w14:paraId="00000010">
      <w:pPr>
        <w:spacing w:after="0"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720" w:hanging="360"/>
        <w:contextualSpacing w:val="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 se compromete a cumplir las obligaciones mencionadas anteriormente, incluso después de extinguida, por cualquier causa, la relación existente con la Comunidad de propietarios. </w:t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Fdo: D /Dª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851" w:left="1440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pacing w:after="0" w:line="240" w:lineRule="auto"/>
    </w:pPr>
    <w:rPr>
      <w:rFonts w:ascii="Times New Roman" w:cs="Times New Roman" w:eastAsia="Times New Roman" w:hAnsi="Times New Roman"/>
      <w:b w:val="1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